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6" w:tblpY="1021"/>
        <w:tblW w:w="10206" w:type="dxa"/>
        <w:tblLayout w:type="fixed"/>
        <w:tblLook w:val="0000" w:firstRow="0" w:lastRow="0" w:firstColumn="0" w:lastColumn="0" w:noHBand="0" w:noVBand="0"/>
      </w:tblPr>
      <w:tblGrid>
        <w:gridCol w:w="4644"/>
        <w:gridCol w:w="1168"/>
        <w:gridCol w:w="4394"/>
      </w:tblGrid>
      <w:tr w:rsidR="000947CA" w14:paraId="5CA2658B" w14:textId="77777777" w:rsidTr="004F1F68">
        <w:trPr>
          <w:cantSplit/>
          <w:trHeight w:val="3544"/>
        </w:trPr>
        <w:tc>
          <w:tcPr>
            <w:tcW w:w="4644" w:type="dxa"/>
            <w:shd w:val="clear" w:color="auto" w:fill="auto"/>
          </w:tcPr>
          <w:p w14:paraId="34CAE9F4" w14:textId="77777777" w:rsidR="000947CA" w:rsidRDefault="000947CA" w:rsidP="004F1F68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14:paraId="677E1732" w14:textId="77777777" w:rsidR="000947CA" w:rsidRDefault="000947CA" w:rsidP="004F1F68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14:paraId="6B4CC608" w14:textId="77777777" w:rsidR="000947CA" w:rsidRDefault="000947CA" w:rsidP="004F1F68">
            <w:pPr>
              <w:spacing w:line="276" w:lineRule="auto"/>
              <w:jc w:val="center"/>
              <w:rPr>
                <w:sz w:val="16"/>
              </w:rPr>
            </w:pPr>
          </w:p>
          <w:p w14:paraId="7B561E2F" w14:textId="77777777" w:rsidR="000947CA" w:rsidRDefault="000947CA" w:rsidP="004F1F68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14:paraId="31D0E5E3" w14:textId="77777777" w:rsidR="000947CA" w:rsidRDefault="000947CA" w:rsidP="004F1F68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2"/>
              </w:rPr>
              <w:t>городского округа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Кинель</w:t>
            </w:r>
            <w:proofErr w:type="spellEnd"/>
          </w:p>
          <w:p w14:paraId="36101633" w14:textId="77777777" w:rsidR="000947CA" w:rsidRDefault="000947CA" w:rsidP="004F1F68">
            <w:pPr>
              <w:spacing w:line="276" w:lineRule="auto"/>
              <w:jc w:val="center"/>
              <w:rPr>
                <w:sz w:val="18"/>
              </w:rPr>
            </w:pPr>
          </w:p>
          <w:p w14:paraId="2230691D" w14:textId="77777777" w:rsidR="000947CA" w:rsidRPr="003439A5" w:rsidRDefault="000947CA" w:rsidP="004F1F68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ПОСТАНОВЛЕНИЕ</w:t>
            </w:r>
          </w:p>
          <w:p w14:paraId="363D350F" w14:textId="61DF7EA3" w:rsidR="000947CA" w:rsidRPr="003C1BCC" w:rsidRDefault="00822B75" w:rsidP="004F1F6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1BCC">
              <w:rPr>
                <w:sz w:val="24"/>
                <w:szCs w:val="24"/>
              </w:rPr>
              <w:t>О</w:t>
            </w:r>
            <w:r w:rsidR="000947CA" w:rsidRPr="003C1BCC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0947CA" w:rsidRPr="003C1BCC">
              <w:rPr>
                <w:sz w:val="24"/>
                <w:szCs w:val="24"/>
              </w:rPr>
              <w:t xml:space="preserve">№                   </w:t>
            </w:r>
          </w:p>
          <w:p w14:paraId="65294AC7" w14:textId="77777777" w:rsidR="000947CA" w:rsidRDefault="000947CA" w:rsidP="004F1F68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</w:p>
          <w:p w14:paraId="7C269552" w14:textId="4DDB2ACD" w:rsidR="000947CA" w:rsidRPr="002753B2" w:rsidRDefault="000947CA" w:rsidP="004F1F68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в муниципальную программу   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>
              <w:rPr>
                <w:szCs w:val="28"/>
              </w:rPr>
              <w:t xml:space="preserve"> Самарской области «Создание доступной среды жизнедеятельности лицам с ограниченными возможностями здоровья и их социальную интеграцию на 2021-2025 годы», утвержденную постановлением администрации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>
              <w:rPr>
                <w:szCs w:val="28"/>
              </w:rPr>
              <w:t xml:space="preserve"> Самарской области  от 16 октября 2020 года №</w:t>
            </w:r>
            <w:r w:rsidR="000B178C" w:rsidRPr="000B178C">
              <w:rPr>
                <w:szCs w:val="28"/>
              </w:rPr>
              <w:t xml:space="preserve"> </w:t>
            </w:r>
            <w:r>
              <w:rPr>
                <w:szCs w:val="28"/>
              </w:rPr>
              <w:t>2585 (в редакции от 2</w:t>
            </w:r>
            <w:r w:rsidR="00F70E39">
              <w:rPr>
                <w:szCs w:val="28"/>
              </w:rPr>
              <w:t>1 мая</w:t>
            </w:r>
            <w:r>
              <w:rPr>
                <w:szCs w:val="28"/>
              </w:rPr>
              <w:t xml:space="preserve"> 202</w:t>
            </w:r>
            <w:r w:rsidR="00F70E39">
              <w:rPr>
                <w:szCs w:val="28"/>
              </w:rPr>
              <w:t>4</w:t>
            </w:r>
            <w:r>
              <w:rPr>
                <w:szCs w:val="28"/>
              </w:rPr>
              <w:t xml:space="preserve"> года)</w:t>
            </w:r>
          </w:p>
        </w:tc>
        <w:tc>
          <w:tcPr>
            <w:tcW w:w="1168" w:type="dxa"/>
          </w:tcPr>
          <w:p w14:paraId="6F3B739B" w14:textId="77777777" w:rsidR="000947CA" w:rsidRPr="00EA2844" w:rsidRDefault="000947CA" w:rsidP="004F1F6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394" w:type="dxa"/>
          </w:tcPr>
          <w:p w14:paraId="56CEF539" w14:textId="633AD918" w:rsidR="000947CA" w:rsidRPr="00C84508" w:rsidRDefault="000947CA" w:rsidP="00196C80">
            <w:pPr>
              <w:spacing w:line="312" w:lineRule="auto"/>
              <w:jc w:val="center"/>
            </w:pPr>
          </w:p>
        </w:tc>
      </w:tr>
    </w:tbl>
    <w:p w14:paraId="5D1E7D88" w14:textId="77777777" w:rsidR="000947CA" w:rsidRDefault="000947CA" w:rsidP="000947CA"/>
    <w:p w14:paraId="72B3013F" w14:textId="77777777" w:rsidR="00F70E39" w:rsidRPr="000E7660" w:rsidRDefault="00F70E39" w:rsidP="00F70E39">
      <w:pPr>
        <w:spacing w:line="360" w:lineRule="auto"/>
        <w:ind w:firstLine="680"/>
        <w:jc w:val="both"/>
        <w:rPr>
          <w:szCs w:val="28"/>
        </w:rPr>
      </w:pPr>
      <w:r w:rsidRPr="000E7660">
        <w:rPr>
          <w:szCs w:val="28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Уставом городского округа </w:t>
      </w:r>
      <w:proofErr w:type="spellStart"/>
      <w:r w:rsidRPr="000E7660">
        <w:rPr>
          <w:szCs w:val="28"/>
        </w:rPr>
        <w:t>Кинель</w:t>
      </w:r>
      <w:proofErr w:type="spellEnd"/>
      <w:r w:rsidRPr="000E7660">
        <w:rPr>
          <w:szCs w:val="28"/>
        </w:rPr>
        <w:t xml:space="preserve"> Самарской области</w:t>
      </w:r>
      <w:r>
        <w:rPr>
          <w:szCs w:val="28"/>
        </w:rPr>
        <w:t>, в</w:t>
      </w:r>
      <w:r w:rsidRPr="000E7660">
        <w:rPr>
          <w:szCs w:val="28"/>
        </w:rPr>
        <w:t xml:space="preserve"> целях уточнения направлений расходования средств бюджета городского округа </w:t>
      </w:r>
      <w:proofErr w:type="spellStart"/>
      <w:r w:rsidRPr="000E7660">
        <w:rPr>
          <w:szCs w:val="28"/>
        </w:rPr>
        <w:t>Кинель</w:t>
      </w:r>
      <w:proofErr w:type="spellEnd"/>
      <w:r w:rsidRPr="000E7660">
        <w:rPr>
          <w:szCs w:val="28"/>
        </w:rPr>
        <w:t xml:space="preserve"> Самарской области, на основании решения Думы городского округа </w:t>
      </w:r>
      <w:proofErr w:type="spellStart"/>
      <w:r w:rsidRPr="000E7660">
        <w:rPr>
          <w:szCs w:val="28"/>
        </w:rPr>
        <w:t>Кинель</w:t>
      </w:r>
      <w:proofErr w:type="spellEnd"/>
      <w:r w:rsidRPr="000E7660">
        <w:rPr>
          <w:szCs w:val="28"/>
        </w:rPr>
        <w:t xml:space="preserve"> Самарской области от 14 декабря 2023 г</w:t>
      </w:r>
      <w:r>
        <w:rPr>
          <w:szCs w:val="28"/>
        </w:rPr>
        <w:t>.</w:t>
      </w:r>
      <w:r w:rsidRPr="000E7660">
        <w:rPr>
          <w:szCs w:val="28"/>
        </w:rPr>
        <w:t xml:space="preserve"> № 309 «О бюджете городского округа </w:t>
      </w:r>
      <w:proofErr w:type="spellStart"/>
      <w:r w:rsidRPr="000E7660">
        <w:rPr>
          <w:szCs w:val="28"/>
        </w:rPr>
        <w:t>Кинель</w:t>
      </w:r>
      <w:proofErr w:type="spellEnd"/>
      <w:r w:rsidRPr="000E7660">
        <w:rPr>
          <w:szCs w:val="28"/>
        </w:rPr>
        <w:t xml:space="preserve"> Самарской области на 2024 год и плановый период  2025 и 2026 годов», руководствуясь Уставом городского округа </w:t>
      </w:r>
      <w:proofErr w:type="spellStart"/>
      <w:r w:rsidRPr="000E7660">
        <w:rPr>
          <w:szCs w:val="28"/>
        </w:rPr>
        <w:t>Кинель</w:t>
      </w:r>
      <w:proofErr w:type="spellEnd"/>
      <w:r w:rsidRPr="000E7660">
        <w:rPr>
          <w:szCs w:val="28"/>
        </w:rPr>
        <w:t xml:space="preserve"> Самарской области,</w:t>
      </w:r>
    </w:p>
    <w:p w14:paraId="47129756" w14:textId="77777777" w:rsidR="000947CA" w:rsidRDefault="000947CA" w:rsidP="000947CA">
      <w:pPr>
        <w:jc w:val="center"/>
      </w:pPr>
      <w:r>
        <w:t>ПОСТАНОВЛЯЮ:</w:t>
      </w:r>
    </w:p>
    <w:p w14:paraId="2F4489FF" w14:textId="77777777" w:rsidR="000947CA" w:rsidRDefault="000947CA" w:rsidP="000947CA">
      <w:pPr>
        <w:jc w:val="center"/>
      </w:pPr>
    </w:p>
    <w:p w14:paraId="736EC79C" w14:textId="25FF4FAC" w:rsidR="000947CA" w:rsidRDefault="000947CA" w:rsidP="000947CA">
      <w:pPr>
        <w:tabs>
          <w:tab w:val="left" w:pos="3969"/>
        </w:tabs>
        <w:spacing w:line="360" w:lineRule="auto"/>
        <w:ind w:right="33" w:firstLine="709"/>
        <w:jc w:val="both"/>
        <w:rPr>
          <w:szCs w:val="28"/>
        </w:rPr>
      </w:pPr>
      <w:r>
        <w:rPr>
          <w:szCs w:val="28"/>
        </w:rPr>
        <w:t xml:space="preserve">1.  Внести в муниципальную программу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 «Создание доступной среды жизнедеятельности лицам с ограниченными возможностями здоровья и их социальную интеграцию на 2021-2025 годы», утвержденную постановлением администрации городского </w:t>
      </w:r>
      <w:r>
        <w:rPr>
          <w:szCs w:val="28"/>
        </w:rPr>
        <w:lastRenderedPageBreak/>
        <w:t xml:space="preserve">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 от 16 октября 2020 года № 2585 (в редакции от </w:t>
      </w:r>
      <w:r w:rsidR="00F70E39">
        <w:rPr>
          <w:szCs w:val="28"/>
        </w:rPr>
        <w:t>21 мая</w:t>
      </w:r>
      <w:r>
        <w:rPr>
          <w:szCs w:val="28"/>
        </w:rPr>
        <w:t xml:space="preserve"> 202</w:t>
      </w:r>
      <w:r w:rsidR="00F70E39">
        <w:rPr>
          <w:szCs w:val="28"/>
        </w:rPr>
        <w:t>4</w:t>
      </w:r>
      <w:r>
        <w:rPr>
          <w:szCs w:val="28"/>
        </w:rPr>
        <w:t xml:space="preserve"> года), следующие изменения:</w:t>
      </w:r>
    </w:p>
    <w:p w14:paraId="354ECFE9" w14:textId="2019BEA7" w:rsidR="000947CA" w:rsidRPr="00417139" w:rsidRDefault="000947CA" w:rsidP="000947CA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B17199">
        <w:rPr>
          <w:spacing w:val="-1"/>
          <w:szCs w:val="28"/>
        </w:rPr>
        <w:t>1.1</w:t>
      </w:r>
      <w:r w:rsidR="00D94A15">
        <w:rPr>
          <w:spacing w:val="-1"/>
          <w:szCs w:val="28"/>
        </w:rPr>
        <w:t xml:space="preserve">. </w:t>
      </w:r>
      <w:r w:rsidRPr="00417139">
        <w:rPr>
          <w:spacing w:val="-1"/>
          <w:szCs w:val="28"/>
        </w:rPr>
        <w:t>Приложение 2 изложить в новой редакции согласно Приложению к настоящему постановлению.</w:t>
      </w:r>
    </w:p>
    <w:p w14:paraId="2B8AE9FF" w14:textId="4AFDDADD" w:rsidR="000947CA" w:rsidRPr="00417139" w:rsidRDefault="000947CA" w:rsidP="000947CA">
      <w:pPr>
        <w:spacing w:line="360" w:lineRule="auto"/>
        <w:ind w:right="-5" w:firstLine="709"/>
        <w:jc w:val="both"/>
        <w:rPr>
          <w:szCs w:val="28"/>
        </w:rPr>
      </w:pPr>
      <w:r w:rsidRPr="00417139">
        <w:rPr>
          <w:szCs w:val="28"/>
        </w:rPr>
        <w:t>2.</w:t>
      </w:r>
      <w:r>
        <w:rPr>
          <w:szCs w:val="28"/>
        </w:rPr>
        <w:t xml:space="preserve"> </w:t>
      </w:r>
      <w:r w:rsidRPr="00417139">
        <w:rPr>
          <w:szCs w:val="28"/>
        </w:rPr>
        <w:t>Официально опубликовать настоящее постановление</w:t>
      </w:r>
      <w:r w:rsidR="001A551F">
        <w:rPr>
          <w:szCs w:val="28"/>
        </w:rPr>
        <w:t xml:space="preserve"> на официальном сайте администрации городского округа </w:t>
      </w:r>
      <w:proofErr w:type="spellStart"/>
      <w:r w:rsidR="001A551F">
        <w:rPr>
          <w:szCs w:val="28"/>
        </w:rPr>
        <w:t>Кинель</w:t>
      </w:r>
      <w:proofErr w:type="spellEnd"/>
      <w:r w:rsidR="001A551F">
        <w:rPr>
          <w:szCs w:val="28"/>
        </w:rPr>
        <w:t xml:space="preserve"> Самарской области в информационно – телекоммуникационной сети «Интернет» (</w:t>
      </w:r>
      <w:proofErr w:type="spellStart"/>
      <w:r w:rsidR="001A551F">
        <w:rPr>
          <w:szCs w:val="28"/>
        </w:rPr>
        <w:t>кинельгород.рф</w:t>
      </w:r>
      <w:proofErr w:type="spellEnd"/>
      <w:r w:rsidR="001A551F">
        <w:rPr>
          <w:szCs w:val="28"/>
        </w:rPr>
        <w:t>) в подразделе «Официальное опубликование» раздела «Информация».</w:t>
      </w:r>
    </w:p>
    <w:p w14:paraId="0B3FB900" w14:textId="77777777" w:rsidR="000947CA" w:rsidRPr="00417139" w:rsidRDefault="000947CA" w:rsidP="000947CA">
      <w:pPr>
        <w:spacing w:line="360" w:lineRule="auto"/>
        <w:ind w:right="-5" w:firstLine="709"/>
        <w:jc w:val="both"/>
        <w:rPr>
          <w:szCs w:val="28"/>
        </w:rPr>
      </w:pPr>
      <w:r w:rsidRPr="00417139">
        <w:rPr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14:paraId="26A8F4EA" w14:textId="77777777" w:rsidR="000947CA" w:rsidRDefault="000947CA" w:rsidP="000947CA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417139">
        <w:rPr>
          <w:spacing w:val="-1"/>
          <w:szCs w:val="28"/>
        </w:rPr>
        <w:t xml:space="preserve"> 4.</w:t>
      </w:r>
      <w:r w:rsidRPr="00417139">
        <w:rPr>
          <w:szCs w:val="28"/>
        </w:rPr>
        <w:t xml:space="preserve">  Контроль за исполнением настоящего постановления </w:t>
      </w:r>
      <w:r>
        <w:rPr>
          <w:szCs w:val="28"/>
        </w:rPr>
        <w:t>возложить на заместителя Главы городского округа по социальным вопросам (</w:t>
      </w:r>
      <w:proofErr w:type="spellStart"/>
      <w:r>
        <w:rPr>
          <w:szCs w:val="28"/>
        </w:rPr>
        <w:t>Жиганова</w:t>
      </w:r>
      <w:proofErr w:type="spellEnd"/>
      <w:r>
        <w:rPr>
          <w:szCs w:val="28"/>
        </w:rPr>
        <w:t xml:space="preserve"> С.Ю.)</w:t>
      </w:r>
      <w:r>
        <w:rPr>
          <w:spacing w:val="-1"/>
          <w:szCs w:val="28"/>
        </w:rPr>
        <w:t>.</w:t>
      </w:r>
    </w:p>
    <w:p w14:paraId="3AC88C86" w14:textId="77777777" w:rsidR="000947CA" w:rsidRDefault="000947CA" w:rsidP="000947CA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14:paraId="052317A5" w14:textId="77777777" w:rsidR="000947CA" w:rsidRDefault="000947CA" w:rsidP="000947CA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14:paraId="76D93C3C" w14:textId="77777777" w:rsidR="00D94A15" w:rsidRPr="00D10240" w:rsidRDefault="00D94A15" w:rsidP="000947CA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14:paraId="2E4ED78E" w14:textId="087DA949" w:rsidR="000947CA" w:rsidRPr="00417139" w:rsidRDefault="00F70E39" w:rsidP="000947CA">
      <w:pPr>
        <w:spacing w:line="360" w:lineRule="auto"/>
        <w:ind w:right="-2"/>
        <w:jc w:val="both"/>
        <w:rPr>
          <w:szCs w:val="28"/>
        </w:rPr>
      </w:pPr>
      <w:proofErr w:type="spellStart"/>
      <w:r>
        <w:rPr>
          <w:szCs w:val="28"/>
        </w:rPr>
        <w:t>И.о</w:t>
      </w:r>
      <w:proofErr w:type="spellEnd"/>
      <w:r>
        <w:rPr>
          <w:szCs w:val="28"/>
        </w:rPr>
        <w:t xml:space="preserve">. </w:t>
      </w:r>
      <w:r w:rsidR="000947CA" w:rsidRPr="00417139">
        <w:rPr>
          <w:szCs w:val="28"/>
        </w:rPr>
        <w:t>Глав</w:t>
      </w:r>
      <w:r>
        <w:rPr>
          <w:szCs w:val="28"/>
        </w:rPr>
        <w:t>ы</w:t>
      </w:r>
      <w:r w:rsidR="000947CA" w:rsidRPr="00417139">
        <w:rPr>
          <w:szCs w:val="28"/>
        </w:rPr>
        <w:t xml:space="preserve"> городского округа </w:t>
      </w:r>
      <w:r w:rsidR="000947CA" w:rsidRPr="00417139">
        <w:rPr>
          <w:szCs w:val="28"/>
        </w:rPr>
        <w:tab/>
        <w:t xml:space="preserve">   </w:t>
      </w:r>
      <w:r w:rsidR="000947CA">
        <w:rPr>
          <w:szCs w:val="28"/>
        </w:rPr>
        <w:t xml:space="preserve">  </w:t>
      </w:r>
      <w:r w:rsidR="000947CA" w:rsidRPr="00417139">
        <w:rPr>
          <w:szCs w:val="28"/>
        </w:rPr>
        <w:t xml:space="preserve">                 </w:t>
      </w:r>
      <w:r w:rsidR="000947CA">
        <w:rPr>
          <w:szCs w:val="28"/>
        </w:rPr>
        <w:t xml:space="preserve">   </w:t>
      </w:r>
      <w:r w:rsidR="003220AE">
        <w:rPr>
          <w:szCs w:val="28"/>
        </w:rPr>
        <w:t xml:space="preserve">     </w:t>
      </w:r>
      <w:r w:rsidR="000947CA">
        <w:rPr>
          <w:szCs w:val="28"/>
        </w:rPr>
        <w:t xml:space="preserve">   </w:t>
      </w:r>
      <w:r>
        <w:rPr>
          <w:szCs w:val="28"/>
        </w:rPr>
        <w:t xml:space="preserve">           </w:t>
      </w:r>
      <w:r w:rsidR="000947CA">
        <w:rPr>
          <w:szCs w:val="28"/>
        </w:rPr>
        <w:t xml:space="preserve">  </w:t>
      </w:r>
      <w:r w:rsidR="000947CA" w:rsidRPr="00417139">
        <w:rPr>
          <w:szCs w:val="28"/>
        </w:rPr>
        <w:t xml:space="preserve"> </w:t>
      </w:r>
      <w:r>
        <w:rPr>
          <w:szCs w:val="28"/>
        </w:rPr>
        <w:t xml:space="preserve">   А.Н. </w:t>
      </w:r>
      <w:proofErr w:type="spellStart"/>
      <w:r>
        <w:rPr>
          <w:szCs w:val="28"/>
        </w:rPr>
        <w:t>Лужнов</w:t>
      </w:r>
      <w:proofErr w:type="spellEnd"/>
    </w:p>
    <w:p w14:paraId="21B0286C" w14:textId="77777777" w:rsidR="000947CA" w:rsidRDefault="000947CA" w:rsidP="000947CA">
      <w:pPr>
        <w:jc w:val="both"/>
        <w:rPr>
          <w:szCs w:val="28"/>
        </w:rPr>
      </w:pPr>
    </w:p>
    <w:p w14:paraId="7E0B75CC" w14:textId="77777777" w:rsidR="000947CA" w:rsidRDefault="000947CA" w:rsidP="000947CA">
      <w:pPr>
        <w:jc w:val="both"/>
        <w:rPr>
          <w:szCs w:val="28"/>
        </w:rPr>
      </w:pPr>
    </w:p>
    <w:p w14:paraId="2C5DAAF4" w14:textId="77777777" w:rsidR="00D94A15" w:rsidRDefault="00D94A15" w:rsidP="000947CA">
      <w:pPr>
        <w:jc w:val="both"/>
        <w:rPr>
          <w:szCs w:val="28"/>
        </w:rPr>
      </w:pPr>
    </w:p>
    <w:p w14:paraId="2314E548" w14:textId="77777777" w:rsidR="00D94A15" w:rsidRDefault="00D94A15" w:rsidP="000947CA">
      <w:pPr>
        <w:jc w:val="both"/>
        <w:rPr>
          <w:szCs w:val="28"/>
        </w:rPr>
      </w:pPr>
    </w:p>
    <w:p w14:paraId="45019403" w14:textId="77777777" w:rsidR="00D94A15" w:rsidRDefault="00D94A15" w:rsidP="000947CA">
      <w:pPr>
        <w:jc w:val="both"/>
        <w:rPr>
          <w:szCs w:val="28"/>
        </w:rPr>
      </w:pPr>
    </w:p>
    <w:p w14:paraId="2CA04E34" w14:textId="77777777" w:rsidR="00D94A15" w:rsidRDefault="00D94A15" w:rsidP="000947CA">
      <w:pPr>
        <w:jc w:val="both"/>
        <w:rPr>
          <w:szCs w:val="28"/>
        </w:rPr>
      </w:pPr>
    </w:p>
    <w:p w14:paraId="15C47D02" w14:textId="77777777" w:rsidR="00D94A15" w:rsidRDefault="00D94A15" w:rsidP="000947CA">
      <w:pPr>
        <w:jc w:val="both"/>
        <w:rPr>
          <w:szCs w:val="28"/>
        </w:rPr>
      </w:pPr>
    </w:p>
    <w:p w14:paraId="47F23AD6" w14:textId="77777777" w:rsidR="00D94A15" w:rsidRDefault="00D94A15" w:rsidP="000947CA">
      <w:pPr>
        <w:jc w:val="both"/>
        <w:rPr>
          <w:szCs w:val="28"/>
        </w:rPr>
      </w:pPr>
    </w:p>
    <w:p w14:paraId="3FA83429" w14:textId="77777777" w:rsidR="00D94A15" w:rsidRDefault="00D94A15" w:rsidP="000947CA">
      <w:pPr>
        <w:jc w:val="both"/>
        <w:rPr>
          <w:szCs w:val="28"/>
        </w:rPr>
      </w:pPr>
    </w:p>
    <w:p w14:paraId="37692148" w14:textId="77777777" w:rsidR="00D94A15" w:rsidRDefault="00D94A15" w:rsidP="000947CA">
      <w:pPr>
        <w:jc w:val="both"/>
        <w:rPr>
          <w:szCs w:val="28"/>
        </w:rPr>
      </w:pPr>
    </w:p>
    <w:p w14:paraId="314AFAAD" w14:textId="77777777" w:rsidR="00D94A15" w:rsidRDefault="00D94A15" w:rsidP="000947CA">
      <w:pPr>
        <w:jc w:val="both"/>
        <w:rPr>
          <w:szCs w:val="28"/>
        </w:rPr>
      </w:pPr>
    </w:p>
    <w:p w14:paraId="49B61BCA" w14:textId="77777777" w:rsidR="00D94A15" w:rsidRDefault="00D94A15" w:rsidP="000947CA">
      <w:pPr>
        <w:jc w:val="both"/>
        <w:rPr>
          <w:szCs w:val="28"/>
        </w:rPr>
      </w:pPr>
    </w:p>
    <w:p w14:paraId="555B285D" w14:textId="77777777" w:rsidR="00D94A15" w:rsidRDefault="00D94A15" w:rsidP="000947CA">
      <w:pPr>
        <w:jc w:val="both"/>
        <w:rPr>
          <w:szCs w:val="28"/>
        </w:rPr>
      </w:pPr>
    </w:p>
    <w:p w14:paraId="1840283F" w14:textId="77777777" w:rsidR="00D94A15" w:rsidRDefault="00D94A15" w:rsidP="000947CA">
      <w:pPr>
        <w:jc w:val="both"/>
        <w:rPr>
          <w:szCs w:val="28"/>
        </w:rPr>
      </w:pPr>
    </w:p>
    <w:p w14:paraId="7CC3EDAD" w14:textId="77777777" w:rsidR="00D94A15" w:rsidRDefault="00D94A15" w:rsidP="000947CA">
      <w:pPr>
        <w:jc w:val="both"/>
        <w:rPr>
          <w:szCs w:val="28"/>
        </w:rPr>
      </w:pPr>
    </w:p>
    <w:p w14:paraId="2D827A3B" w14:textId="77777777" w:rsidR="00D94A15" w:rsidRDefault="00D94A15" w:rsidP="000947CA">
      <w:pPr>
        <w:jc w:val="both"/>
        <w:rPr>
          <w:szCs w:val="28"/>
        </w:rPr>
      </w:pPr>
    </w:p>
    <w:p w14:paraId="3D8C1F94" w14:textId="77777777" w:rsidR="00D94A15" w:rsidRDefault="00D94A15" w:rsidP="000947CA">
      <w:pPr>
        <w:jc w:val="both"/>
        <w:rPr>
          <w:szCs w:val="28"/>
        </w:rPr>
      </w:pPr>
    </w:p>
    <w:p w14:paraId="11AC4F7D" w14:textId="77777777" w:rsidR="00D94A15" w:rsidRDefault="00D94A15" w:rsidP="000947CA">
      <w:pPr>
        <w:jc w:val="both"/>
        <w:rPr>
          <w:szCs w:val="28"/>
        </w:rPr>
      </w:pPr>
    </w:p>
    <w:p w14:paraId="2A763183" w14:textId="77777777" w:rsidR="00D94A15" w:rsidRDefault="00D94A15" w:rsidP="000947CA">
      <w:pPr>
        <w:jc w:val="both"/>
        <w:rPr>
          <w:szCs w:val="28"/>
        </w:rPr>
      </w:pPr>
    </w:p>
    <w:p w14:paraId="2E486E17" w14:textId="77777777" w:rsidR="000947CA" w:rsidRDefault="000947CA" w:rsidP="000947CA">
      <w:pPr>
        <w:jc w:val="both"/>
        <w:rPr>
          <w:szCs w:val="28"/>
        </w:rPr>
      </w:pPr>
    </w:p>
    <w:p w14:paraId="3DCF44AA" w14:textId="361F3838" w:rsidR="000947CA" w:rsidRPr="007B733D" w:rsidRDefault="000947CA" w:rsidP="000947CA">
      <w:pPr>
        <w:jc w:val="both"/>
        <w:rPr>
          <w:szCs w:val="28"/>
        </w:rPr>
        <w:sectPr w:rsidR="000947CA" w:rsidRPr="007B733D" w:rsidSect="007B733D">
          <w:pgSz w:w="11906" w:h="16838"/>
          <w:pgMar w:top="1134" w:right="851" w:bottom="568" w:left="1701" w:header="709" w:footer="709" w:gutter="0"/>
          <w:cols w:space="720"/>
        </w:sectPr>
      </w:pPr>
      <w:proofErr w:type="spellStart"/>
      <w:r w:rsidRPr="007B733D">
        <w:rPr>
          <w:szCs w:val="28"/>
        </w:rPr>
        <w:t>Жиганова</w:t>
      </w:r>
      <w:proofErr w:type="spellEnd"/>
      <w:r w:rsidRPr="007B733D">
        <w:rPr>
          <w:szCs w:val="28"/>
        </w:rPr>
        <w:t xml:space="preserve"> 21370</w:t>
      </w:r>
    </w:p>
    <w:p w14:paraId="01E04394" w14:textId="77777777" w:rsidR="00F70E39" w:rsidRDefault="00F70E39" w:rsidP="00F70E39">
      <w:pPr>
        <w:spacing w:line="360" w:lineRule="auto"/>
      </w:pPr>
    </w:p>
    <w:p w14:paraId="138D2969" w14:textId="77777777" w:rsidR="00F70E39" w:rsidRDefault="00F70E39" w:rsidP="00F70E39">
      <w:pPr>
        <w:spacing w:line="360" w:lineRule="auto"/>
      </w:pPr>
    </w:p>
    <w:p w14:paraId="297A4DCE" w14:textId="77777777" w:rsidR="00F70E39" w:rsidRDefault="00F70E39" w:rsidP="00F70E39">
      <w:pPr>
        <w:spacing w:line="360" w:lineRule="auto"/>
      </w:pPr>
    </w:p>
    <w:p w14:paraId="0AC80B76" w14:textId="77777777" w:rsidR="000947CA" w:rsidRDefault="000947CA" w:rsidP="00F70E39">
      <w:pPr>
        <w:ind w:left="360"/>
        <w:jc w:val="center"/>
      </w:pPr>
    </w:p>
    <w:p w14:paraId="44D1D834" w14:textId="77777777" w:rsidR="00F70E39" w:rsidRDefault="00F70E39" w:rsidP="00F70E39">
      <w:pPr>
        <w:ind w:left="360"/>
        <w:jc w:val="center"/>
      </w:pPr>
    </w:p>
    <w:p w14:paraId="21C1C682" w14:textId="77777777" w:rsidR="00F70E39" w:rsidRDefault="00F70E39" w:rsidP="00F70E39">
      <w:pPr>
        <w:ind w:left="360"/>
        <w:jc w:val="center"/>
      </w:pPr>
    </w:p>
    <w:p w14:paraId="0BB360E1" w14:textId="77777777" w:rsidR="00F70E39" w:rsidRDefault="00F70E39" w:rsidP="00F70E39">
      <w:pPr>
        <w:ind w:left="360"/>
        <w:jc w:val="center"/>
      </w:pPr>
    </w:p>
    <w:p w14:paraId="28FA1951" w14:textId="77777777" w:rsidR="00F70E39" w:rsidRDefault="00F70E39" w:rsidP="00F70E39">
      <w:pPr>
        <w:ind w:left="360"/>
        <w:jc w:val="center"/>
      </w:pPr>
    </w:p>
    <w:p w14:paraId="1DDF6B28" w14:textId="77777777" w:rsidR="00F70E39" w:rsidRDefault="00F70E39" w:rsidP="00F70E39">
      <w:pPr>
        <w:ind w:left="360"/>
        <w:jc w:val="center"/>
      </w:pPr>
    </w:p>
    <w:sectPr w:rsidR="00F70E39" w:rsidSect="009D3CE2">
      <w:pgSz w:w="11906" w:h="16838"/>
      <w:pgMar w:top="1134" w:right="851" w:bottom="39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F73"/>
    <w:rsid w:val="00045F04"/>
    <w:rsid w:val="000500BF"/>
    <w:rsid w:val="000947CA"/>
    <w:rsid w:val="000B178C"/>
    <w:rsid w:val="000C2422"/>
    <w:rsid w:val="00196C80"/>
    <w:rsid w:val="001A551F"/>
    <w:rsid w:val="001C7D80"/>
    <w:rsid w:val="001E0EEC"/>
    <w:rsid w:val="002A7774"/>
    <w:rsid w:val="002B365D"/>
    <w:rsid w:val="002C7B39"/>
    <w:rsid w:val="003220AE"/>
    <w:rsid w:val="003A2D29"/>
    <w:rsid w:val="003C25FA"/>
    <w:rsid w:val="00536F73"/>
    <w:rsid w:val="00567856"/>
    <w:rsid w:val="005B16E2"/>
    <w:rsid w:val="00601734"/>
    <w:rsid w:val="00605B17"/>
    <w:rsid w:val="00621BD4"/>
    <w:rsid w:val="006372D4"/>
    <w:rsid w:val="006A571F"/>
    <w:rsid w:val="006C67D2"/>
    <w:rsid w:val="006D6D0F"/>
    <w:rsid w:val="006E3F56"/>
    <w:rsid w:val="0070797B"/>
    <w:rsid w:val="00715F1E"/>
    <w:rsid w:val="0072576E"/>
    <w:rsid w:val="0072679A"/>
    <w:rsid w:val="007F699A"/>
    <w:rsid w:val="0080134E"/>
    <w:rsid w:val="00822B75"/>
    <w:rsid w:val="00825ED6"/>
    <w:rsid w:val="00843E63"/>
    <w:rsid w:val="008971B6"/>
    <w:rsid w:val="008F37A9"/>
    <w:rsid w:val="009217AB"/>
    <w:rsid w:val="00961EFF"/>
    <w:rsid w:val="009A677D"/>
    <w:rsid w:val="009D3CE2"/>
    <w:rsid w:val="00A54492"/>
    <w:rsid w:val="00A707F8"/>
    <w:rsid w:val="00A71EF9"/>
    <w:rsid w:val="00AB36A6"/>
    <w:rsid w:val="00AE306C"/>
    <w:rsid w:val="00AF18BA"/>
    <w:rsid w:val="00AF6B5E"/>
    <w:rsid w:val="00B93C0E"/>
    <w:rsid w:val="00C15123"/>
    <w:rsid w:val="00C76CCC"/>
    <w:rsid w:val="00CB58F1"/>
    <w:rsid w:val="00CE1A69"/>
    <w:rsid w:val="00CE5739"/>
    <w:rsid w:val="00D33E3D"/>
    <w:rsid w:val="00D94A15"/>
    <w:rsid w:val="00E67C49"/>
    <w:rsid w:val="00ED20BA"/>
    <w:rsid w:val="00F27800"/>
    <w:rsid w:val="00F70E39"/>
    <w:rsid w:val="00FC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9AF7D"/>
  <w15:docId w15:val="{E95D67C6-A566-4962-9932-65618C8E7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F7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B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B3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F3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83D24-0268-485E-8FE6-77D409793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Болесова</cp:lastModifiedBy>
  <cp:revision>13</cp:revision>
  <cp:lastPrinted>2024-08-26T07:03:00Z</cp:lastPrinted>
  <dcterms:created xsi:type="dcterms:W3CDTF">2023-06-19T05:12:00Z</dcterms:created>
  <dcterms:modified xsi:type="dcterms:W3CDTF">2024-09-10T07:19:00Z</dcterms:modified>
</cp:coreProperties>
</file>